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55" w:rsidRDefault="00344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295275</wp:posOffset>
                </wp:positionV>
                <wp:extent cx="6400800" cy="416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6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75pt;margin-top:23.25pt;width:7in;height:3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" filled="f" strokecolor="black [1600]" strokeweight="2pt"/>
            </w:pict>
          </mc:Fallback>
        </mc:AlternateContent>
      </w:r>
      <w:r w:rsidR="00057C93">
        <w:t>Name: _____________________________</w:t>
      </w:r>
      <w:r w:rsidR="00057C93">
        <w:tab/>
      </w:r>
      <w:r w:rsidR="00057C93">
        <w:tab/>
      </w:r>
      <w:r w:rsidR="00057C93">
        <w:tab/>
      </w:r>
      <w:r w:rsidR="00057C93">
        <w:tab/>
      </w:r>
      <w:r w:rsidR="00057C93">
        <w:rPr>
          <w:b/>
        </w:rPr>
        <w:t>Unit 2 Review – Quadratics</w:t>
      </w:r>
    </w:p>
    <w:p w:rsidR="00057C93" w:rsidRDefault="00344E48">
      <w:pPr>
        <w:rPr>
          <w:rFonts w:ascii="Bradley Hand ITC" w:hAnsi="Bradley Hand ITC"/>
          <w:b/>
          <w:sz w:val="32"/>
        </w:rPr>
      </w:pPr>
      <w:r>
        <w:rPr>
          <w:rFonts w:ascii="Bradley Hand ITC" w:hAnsi="Bradley Hand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8C91E" wp14:editId="06783DBF">
                <wp:simplePos x="0" y="0"/>
                <wp:positionH relativeFrom="column">
                  <wp:posOffset>4876800</wp:posOffset>
                </wp:positionH>
                <wp:positionV relativeFrom="paragraph">
                  <wp:posOffset>86360</wp:posOffset>
                </wp:positionV>
                <wp:extent cx="0" cy="3962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6.8pt" to="384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" strokecolor="black [3040]"/>
            </w:pict>
          </mc:Fallback>
        </mc:AlternateContent>
      </w:r>
      <w:r>
        <w:rPr>
          <w:rFonts w:ascii="Bradley Hand ITC" w:hAnsi="Bradley Hand IT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F9738" wp14:editId="3E5921E0">
                <wp:simplePos x="0" y="0"/>
                <wp:positionH relativeFrom="column">
                  <wp:posOffset>2333625</wp:posOffset>
                </wp:positionH>
                <wp:positionV relativeFrom="paragraph">
                  <wp:posOffset>86360</wp:posOffset>
                </wp:positionV>
                <wp:extent cx="0" cy="3962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6.8pt" to="183.7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" strokecolor="black [3040]"/>
            </w:pict>
          </mc:Fallback>
        </mc:AlternateContent>
      </w:r>
      <w:r w:rsidR="00057C93" w:rsidRPr="00A34219">
        <w:rPr>
          <w:rFonts w:ascii="Bradley Hand ITC" w:hAnsi="Bradley Hand ITC"/>
          <w:b/>
          <w:sz w:val="32"/>
        </w:rPr>
        <w:t>Helpful Information:</w:t>
      </w:r>
      <w:r w:rsidR="00D14EF9" w:rsidRPr="00D14EF9">
        <w:rPr>
          <w:noProof/>
        </w:rPr>
        <w:t xml:space="preserve"> </w:t>
      </w:r>
    </w:p>
    <w:p w:rsidR="00E20741" w:rsidRPr="00344E48" w:rsidRDefault="00D14EF9" w:rsidP="00E20741">
      <w:pPr>
        <w:rPr>
          <w:b/>
        </w:rPr>
      </w:pPr>
      <w:r w:rsidRPr="00D14EF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7562BE" wp14:editId="3E5A0118">
            <wp:simplePos x="0" y="0"/>
            <wp:positionH relativeFrom="column">
              <wp:posOffset>2438400</wp:posOffset>
            </wp:positionH>
            <wp:positionV relativeFrom="paragraph">
              <wp:posOffset>210820</wp:posOffset>
            </wp:positionV>
            <wp:extent cx="2295525" cy="3238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41" w:rsidRPr="00D14EF9">
        <w:rPr>
          <w:b/>
        </w:rPr>
        <w:t>Types of Factoring:</w:t>
      </w:r>
      <w:r>
        <w:tab/>
      </w:r>
      <w:r>
        <w:tab/>
      </w:r>
      <w:r>
        <w:tab/>
      </w:r>
      <w:r w:rsidR="00344E48">
        <w:t xml:space="preserve">      </w:t>
      </w:r>
      <w:r>
        <w:rPr>
          <w:b/>
        </w:rPr>
        <w:t>Completing the Square:</w:t>
      </w:r>
      <w:r w:rsidR="00344E48">
        <w:rPr>
          <w:b/>
        </w:rPr>
        <w:tab/>
      </w:r>
      <w:r w:rsidR="00344E48">
        <w:rPr>
          <w:b/>
        </w:rPr>
        <w:tab/>
        <w:t xml:space="preserve">            Nature of Roots:</w:t>
      </w:r>
    </w:p>
    <w:p w:rsidR="00E20741" w:rsidRDefault="00E20741" w:rsidP="00E20741">
      <w:pPr>
        <w:pStyle w:val="ListParagraph"/>
        <w:numPr>
          <w:ilvl w:val="0"/>
          <w:numId w:val="2"/>
        </w:numPr>
      </w:pPr>
      <w:r>
        <w:t>GCF</w:t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  <w:t>determined by</w:t>
      </w:r>
    </w:p>
    <w:p w:rsidR="00E565E4" w:rsidRDefault="00E20741" w:rsidP="00E20741">
      <w:pPr>
        <w:pStyle w:val="ListParagraph"/>
        <w:numPr>
          <w:ilvl w:val="0"/>
          <w:numId w:val="2"/>
        </w:numPr>
      </w:pPr>
      <w:r>
        <w:t xml:space="preserve">Difference of Two Squares </w:t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344E48">
        <w:tab/>
      </w:r>
      <w:r w:rsidR="00E565E4">
        <w:t>disc</w:t>
      </w:r>
      <w:r w:rsidR="001B58B7">
        <w:t>r</w:t>
      </w:r>
      <w:bookmarkStart w:id="0" w:name="_GoBack"/>
      <w:bookmarkEnd w:id="0"/>
      <w:r w:rsidR="00E565E4">
        <w:t>iminant</w:t>
      </w:r>
      <w:r w:rsidR="00344E48">
        <w:t xml:space="preserve">   </w:t>
      </w:r>
    </w:p>
    <w:p w:rsidR="00E20741" w:rsidRPr="00E20741" w:rsidRDefault="00E20741" w:rsidP="00E565E4">
      <w:pPr>
        <w:pStyle w:val="ListParagraph"/>
        <w:numPr>
          <w:ilvl w:val="0"/>
          <w:numId w:val="2"/>
        </w:numPr>
      </w:pPr>
      <w:r>
        <w:t>Trinomial (regular &amp; grouping)</w:t>
      </w:r>
      <w:r w:rsidR="00E565E4">
        <w:tab/>
      </w:r>
      <w:r w:rsidR="00E565E4">
        <w:tab/>
      </w:r>
      <w:r w:rsidR="00E565E4">
        <w:tab/>
      </w:r>
      <w:r w:rsidR="00E565E4">
        <w:tab/>
      </w:r>
      <w:r w:rsidR="00E565E4">
        <w:tab/>
      </w:r>
      <w:r w:rsidR="00E565E4">
        <w:tab/>
      </w:r>
      <w:r w:rsidR="00E565E4">
        <w:tab/>
      </w:r>
      <m:oMath>
        <m:r>
          <w:rPr>
            <w:rFonts w:ascii="Cambria Math" w:hAnsi="Cambria Math"/>
          </w:rPr>
          <m:t>b²-4ac</m:t>
        </m:r>
      </m:oMath>
    </w:p>
    <w:p w:rsidR="00D14EF9" w:rsidRDefault="00D14EF9" w:rsidP="00057C93">
      <w:pPr>
        <w:rPr>
          <w:b/>
        </w:rPr>
      </w:pPr>
    </w:p>
    <w:p w:rsidR="00D14EF9" w:rsidRPr="00344E48" w:rsidRDefault="00D14EF9" w:rsidP="00057C93">
      <w:pPr>
        <w:rPr>
          <w:b/>
        </w:rPr>
      </w:pPr>
      <w:r w:rsidRPr="00D14EF9">
        <w:rPr>
          <w:b/>
        </w:rPr>
        <w:t>Quadratic Formula:</w:t>
      </w:r>
      <w:r>
        <w:rPr>
          <w:b/>
        </w:rPr>
        <w:t xml:space="preserve">   </w:t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 w:rsidR="00344E48">
        <w:rPr>
          <w:rFonts w:eastAsiaTheme="minorEastAsia"/>
        </w:rPr>
        <w:tab/>
      </w:r>
      <w:r w:rsidR="00344E48">
        <w:rPr>
          <w:rFonts w:eastAsiaTheme="minorEastAsia"/>
        </w:rPr>
        <w:tab/>
      </w:r>
      <w:r w:rsidR="00344E48">
        <w:rPr>
          <w:rFonts w:eastAsiaTheme="minorEastAsia"/>
        </w:rPr>
        <w:tab/>
      </w:r>
      <w:r w:rsidR="00344E48">
        <w:rPr>
          <w:rFonts w:eastAsiaTheme="minorEastAsia"/>
        </w:rPr>
        <w:tab/>
      </w:r>
      <w:r w:rsidR="00344E48">
        <w:rPr>
          <w:rFonts w:eastAsiaTheme="minorEastAsia"/>
        </w:rPr>
        <w:tab/>
      </w:r>
      <w:r w:rsidR="00344E48">
        <w:rPr>
          <w:rFonts w:eastAsiaTheme="minorEastAsia"/>
        </w:rPr>
        <w:tab/>
        <w:t xml:space="preserve">       </w:t>
      </w:r>
    </w:p>
    <w:p w:rsidR="00D14EF9" w:rsidRDefault="00D14EF9" w:rsidP="00057C93">
      <w:pPr>
        <w:rPr>
          <w:b/>
        </w:rPr>
      </w:pPr>
    </w:p>
    <w:p w:rsidR="00D14EF9" w:rsidRPr="00D14EF9" w:rsidRDefault="00D14EF9" w:rsidP="00057C93">
      <w:r>
        <w:rPr>
          <w:b/>
        </w:rPr>
        <w:t xml:space="preserve">Standard Form: </w:t>
      </w:r>
      <m:oMath>
        <m:r>
          <w:rPr>
            <w:rFonts w:ascii="Cambria Math" w:hAnsi="Cambria Math"/>
          </w:rPr>
          <m:t>y=ax²+bx+c</m:t>
        </m:r>
      </m:oMath>
    </w:p>
    <w:p w:rsidR="00D14EF9" w:rsidRDefault="00D14EF9" w:rsidP="00057C93">
      <w:pPr>
        <w:rPr>
          <w:rFonts w:eastAsiaTheme="minorEastAsia"/>
        </w:rPr>
      </w:pPr>
      <w:r>
        <w:rPr>
          <w:b/>
        </w:rPr>
        <w:t xml:space="preserve">Vertex Form: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4p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x-h</m:t>
            </m:r>
          </m:e>
        </m:d>
        <m:r>
          <w:rPr>
            <w:rFonts w:ascii="Cambria Math" w:hAnsi="Cambria Math"/>
          </w:rPr>
          <m:t>²+k</m:t>
        </m:r>
      </m:oMath>
    </w:p>
    <w:p w:rsidR="00D14EF9" w:rsidRPr="00D14EF9" w:rsidRDefault="00D14EF9" w:rsidP="00D14EF9">
      <w:pPr>
        <w:ind w:left="255"/>
      </w:pPr>
      <w:r>
        <w:rPr>
          <w:rFonts w:eastAsiaTheme="minorEastAsia"/>
        </w:rPr>
        <w:t>where, p = distance from focus to                                                                                                                              vertex and vertex to directrix, and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(h,k) represents the vertex</w:t>
      </w:r>
    </w:p>
    <w:p w:rsidR="00D14EF9" w:rsidRDefault="00D14EF9" w:rsidP="00057C93">
      <w:pPr>
        <w:rPr>
          <w:b/>
        </w:rPr>
      </w:pPr>
    </w:p>
    <w:p w:rsidR="00057C93" w:rsidRDefault="00057C93" w:rsidP="00057C93">
      <w:pPr>
        <w:rPr>
          <w:b/>
        </w:rPr>
      </w:pPr>
      <w:r>
        <w:rPr>
          <w:b/>
        </w:rPr>
        <w:t>Level I Practice:</w:t>
      </w:r>
    </w:p>
    <w:tbl>
      <w:tblPr>
        <w:tblpPr w:leftFromText="180" w:rightFromText="180" w:vertAnchor="text" w:horzAnchor="margin" w:tblpXSpec="right" w:tblpY="395"/>
        <w:tblW w:w="52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40"/>
        <w:gridCol w:w="2160"/>
      </w:tblGrid>
      <w:tr w:rsidR="00727D02" w:rsidRPr="00852C82" w:rsidTr="00727D0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rPr>
                <w:noProof/>
              </w:rPr>
              <w:drawing>
                <wp:inline distT="0" distB="0" distL="0" distR="0" wp14:anchorId="785E0B43" wp14:editId="4AE304AC">
                  <wp:extent cx="1276350" cy="1314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rPr>
                <w:noProof/>
              </w:rPr>
              <w:drawing>
                <wp:inline distT="0" distB="0" distL="0" distR="0" wp14:anchorId="023713BA" wp14:editId="15FC86DD">
                  <wp:extent cx="1257300" cy="1314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02" w:rsidRPr="00852C82" w:rsidTr="00727D0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rPr>
                <w:noProof/>
              </w:rPr>
              <w:drawing>
                <wp:inline distT="0" distB="0" distL="0" distR="0" wp14:anchorId="13CE79EC" wp14:editId="73280E99">
                  <wp:extent cx="1257300" cy="13049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852C82" w:rsidRDefault="00727D02" w:rsidP="00727D02">
            <w:pPr>
              <w:pStyle w:val="ListParagraph"/>
              <w:ind w:left="360"/>
            </w:pPr>
            <w:r w:rsidRPr="00852C82">
              <w:rPr>
                <w:noProof/>
              </w:rPr>
              <w:drawing>
                <wp:inline distT="0" distB="0" distL="0" distR="0" wp14:anchorId="62C508CE" wp14:editId="3BEF9F2D">
                  <wp:extent cx="1266825" cy="13049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F0E" w:rsidRPr="00852C82" w:rsidRDefault="00852C82" w:rsidP="00313F0E">
      <w:pPr>
        <w:pStyle w:val="ListParagraph"/>
        <w:numPr>
          <w:ilvl w:val="0"/>
          <w:numId w:val="3"/>
        </w:numPr>
      </w:pPr>
      <w:r>
        <w:rPr>
          <w:color w:val="000000"/>
        </w:rPr>
        <w:t>Which graph has the following characteristics?</w:t>
      </w:r>
    </w:p>
    <w:p w:rsidR="00852C82" w:rsidRDefault="00852C82" w:rsidP="00852C82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•   three real zeros</w:t>
      </w:r>
    </w:p>
    <w:p w:rsidR="00852C82" w:rsidRDefault="00852C82" w:rsidP="00852C82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•   </w:t>
      </w:r>
      <w:r>
        <w:rPr>
          <w:noProof/>
          <w:color w:val="000000"/>
          <w:position w:val="-7"/>
        </w:rPr>
        <w:drawing>
          <wp:inline distT="0" distB="0" distL="0" distR="0" wp14:anchorId="28F87BD3" wp14:editId="5FB30626">
            <wp:extent cx="13525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82" w:rsidRDefault="00852C82" w:rsidP="00852C82">
      <w:pPr>
        <w:keepLines/>
        <w:suppressAutoHyphens/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•   </w:t>
      </w:r>
      <w:r>
        <w:rPr>
          <w:noProof/>
          <w:color w:val="000000"/>
          <w:position w:val="-7"/>
        </w:rPr>
        <w:drawing>
          <wp:inline distT="0" distB="0" distL="0" distR="0" wp14:anchorId="71FFB7FE" wp14:editId="7A428375">
            <wp:extent cx="120015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82" w:rsidRPr="00852C82" w:rsidRDefault="00852C82" w:rsidP="00852C8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727D02" w:rsidRDefault="00727D02" w:rsidP="00727D02">
      <w:pPr>
        <w:pStyle w:val="ListParagraph"/>
        <w:ind w:left="360"/>
      </w:pPr>
    </w:p>
    <w:p w:rsidR="00852C82" w:rsidRDefault="00727D02" w:rsidP="00313F0E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Pr="00727D02">
        <w:t xml:space="preserve">The zeros for </w:t>
      </w:r>
      <w:r w:rsidRPr="00727D02">
        <w:rPr>
          <w:noProof/>
        </w:rPr>
        <w:drawing>
          <wp:inline distT="0" distB="0" distL="0" distR="0" wp14:anchorId="36ACD33A" wp14:editId="1F3029BF">
            <wp:extent cx="1524000" cy="209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02">
        <w:t xml:space="preserve"> are</w:t>
      </w:r>
    </w:p>
    <w:tbl>
      <w:tblPr>
        <w:tblW w:w="0" w:type="auto"/>
        <w:tblInd w:w="99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29"/>
        <w:gridCol w:w="4410"/>
      </w:tblGrid>
      <w:tr w:rsidR="00727D02" w:rsidRPr="00727D02" w:rsidTr="00727D0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rPr>
                <w:noProof/>
              </w:rPr>
              <w:drawing>
                <wp:inline distT="0" distB="0" distL="0" distR="0" wp14:anchorId="1D95DB7B" wp14:editId="1911CEAF">
                  <wp:extent cx="523875" cy="171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02" w:rsidRPr="00727D02" w:rsidTr="00727D0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rPr>
                <w:noProof/>
              </w:rPr>
              <w:drawing>
                <wp:inline distT="0" distB="0" distL="0" distR="0" wp14:anchorId="7B38E78D" wp14:editId="51180D19">
                  <wp:extent cx="428625" cy="171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02" w:rsidRPr="00727D02" w:rsidTr="00727D0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rPr>
                <w:noProof/>
              </w:rPr>
              <w:drawing>
                <wp:inline distT="0" distB="0" distL="0" distR="0" wp14:anchorId="39BDE102" wp14:editId="446DDC13">
                  <wp:extent cx="600075" cy="1714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02" w:rsidRPr="00727D02" w:rsidTr="00727D0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7D02" w:rsidRPr="00727D02" w:rsidRDefault="00727D02" w:rsidP="00727D02">
            <w:pPr>
              <w:pStyle w:val="ListParagraph"/>
              <w:ind w:left="360"/>
            </w:pPr>
            <w:r w:rsidRPr="00727D02">
              <w:rPr>
                <w:noProof/>
              </w:rPr>
              <w:drawing>
                <wp:inline distT="0" distB="0" distL="0" distR="0" wp14:anchorId="70664E2D" wp14:editId="1FD1FB9A">
                  <wp:extent cx="504825" cy="1714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80" w:rsidRDefault="00C56F80" w:rsidP="00727D02">
      <w:pPr>
        <w:pStyle w:val="ListParagraph"/>
        <w:ind w:left="360"/>
      </w:pPr>
    </w:p>
    <w:p w:rsidR="00D23CEF" w:rsidRPr="00D23CEF" w:rsidRDefault="00D23CEF" w:rsidP="00D23CEF">
      <w:pPr>
        <w:pStyle w:val="ListParagraph"/>
        <w:numPr>
          <w:ilvl w:val="0"/>
          <w:numId w:val="3"/>
        </w:numPr>
      </w:pPr>
      <w:r>
        <w:rPr>
          <w:color w:val="000000"/>
        </w:rPr>
        <w:t xml:space="preserve">The directrix of the parabola </w:t>
      </w:r>
      <w:r>
        <w:rPr>
          <w:noProof/>
          <w:color w:val="000000"/>
          <w:position w:val="-7"/>
        </w:rPr>
        <w:drawing>
          <wp:inline distT="0" distB="0" distL="0" distR="0">
            <wp:extent cx="10763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has the equation </w:t>
      </w:r>
      <w:r>
        <w:rPr>
          <w:noProof/>
          <w:color w:val="000000"/>
          <w:position w:val="-7"/>
        </w:rPr>
        <w:drawing>
          <wp:inline distT="0" distB="0" distL="0" distR="0">
            <wp:extent cx="381000" cy="1714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Find the coordinates of the focus of the parabola.</w:t>
      </w:r>
    </w:p>
    <w:p w:rsidR="00D23CEF" w:rsidRDefault="00D23CEF" w:rsidP="00D23CEF"/>
    <w:p w:rsidR="00D23CEF" w:rsidRDefault="00D23CEF" w:rsidP="00D23CEF"/>
    <w:p w:rsidR="00C56F80" w:rsidRDefault="00C56F80" w:rsidP="00D23CEF"/>
    <w:p w:rsidR="00D23CEF" w:rsidRPr="00D23CEF" w:rsidRDefault="00D23CEF" w:rsidP="00D23CEF"/>
    <w:p w:rsidR="004568B7" w:rsidRPr="004568B7" w:rsidRDefault="004568B7" w:rsidP="004568B7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4568B7">
        <w:rPr>
          <w:color w:val="000000"/>
        </w:rPr>
        <w:t xml:space="preserve">Factored completely, </w:t>
      </w:r>
      <w:r>
        <w:rPr>
          <w:noProof/>
          <w:position w:val="-2"/>
        </w:rPr>
        <w:drawing>
          <wp:inline distT="0" distB="0" distL="0" distR="0">
            <wp:extent cx="7524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8B7">
        <w:rPr>
          <w:color w:val="000000"/>
        </w:rPr>
        <w:t xml:space="preserve"> is equivalent to</w:t>
      </w:r>
    </w:p>
    <w:tbl>
      <w:tblPr>
        <w:tblW w:w="0" w:type="auto"/>
        <w:tblInd w:w="129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4568B7" w:rsidTr="004568B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0DFEF35" wp14:editId="39E89999">
                  <wp:extent cx="78105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B7" w:rsidTr="004568B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0268E28" wp14:editId="622842D6">
                  <wp:extent cx="100965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B7" w:rsidTr="004568B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14E544E1" wp14:editId="3A90353E">
                  <wp:extent cx="847725" cy="209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B7" w:rsidTr="004568B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568B7" w:rsidRDefault="004568B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3A44216" wp14:editId="3F88156B">
                  <wp:extent cx="1009650" cy="209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AF7" w:rsidRDefault="00786AF7" w:rsidP="00786AF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C56F80" w:rsidRDefault="00C56F80" w:rsidP="00786AF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786AF7" w:rsidRPr="00786AF7" w:rsidRDefault="00786AF7" w:rsidP="00786AF7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786AF7">
        <w:rPr>
          <w:color w:val="000000"/>
        </w:rPr>
        <w:t xml:space="preserve">The solution to the equation </w:t>
      </w:r>
      <w:r>
        <w:rPr>
          <w:noProof/>
          <w:position w:val="-2"/>
        </w:rPr>
        <w:drawing>
          <wp:inline distT="0" distB="0" distL="0" distR="0">
            <wp:extent cx="108585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AF7">
        <w:rPr>
          <w:color w:val="000000"/>
        </w:rPr>
        <w:t xml:space="preserve"> is</w:t>
      </w:r>
    </w:p>
    <w:tbl>
      <w:tblPr>
        <w:tblW w:w="0" w:type="auto"/>
        <w:tblInd w:w="10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86AF7" w:rsidTr="00786AF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570E11A" wp14:editId="56785878">
                  <wp:extent cx="781050" cy="342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F7" w:rsidTr="00786AF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8010310" wp14:editId="39DF730D">
                  <wp:extent cx="838200" cy="342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F7" w:rsidTr="00786AF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5C0616E3" wp14:editId="70A8DF26">
                  <wp:extent cx="704850" cy="342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AF7" w:rsidTr="00786AF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86AF7" w:rsidRDefault="00786AF7" w:rsidP="00A1790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7738467" wp14:editId="75AB1FA8">
                  <wp:extent cx="762000" cy="342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C93" w:rsidRDefault="00057C93" w:rsidP="00057C93">
      <w:pPr>
        <w:rPr>
          <w:b/>
        </w:rPr>
      </w:pPr>
      <w:r>
        <w:rPr>
          <w:b/>
        </w:rPr>
        <w:lastRenderedPageBreak/>
        <w:t>Level II Practice:</w:t>
      </w:r>
    </w:p>
    <w:p w:rsidR="00D4189C" w:rsidRPr="00D4189C" w:rsidRDefault="00D4189C" w:rsidP="00D4189C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4189C">
        <w:rPr>
          <w:color w:val="000000"/>
        </w:rPr>
        <w:t xml:space="preserve">A solution of the equation </w:t>
      </w:r>
      <w:r>
        <w:rPr>
          <w:noProof/>
          <w:position w:val="-2"/>
        </w:rPr>
        <w:drawing>
          <wp:inline distT="0" distB="0" distL="0" distR="0">
            <wp:extent cx="885825" cy="180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9C">
        <w:rPr>
          <w:color w:val="000000"/>
        </w:rPr>
        <w:t xml:space="preserve"> is</w:t>
      </w:r>
    </w:p>
    <w:tbl>
      <w:tblPr>
        <w:tblW w:w="0" w:type="auto"/>
        <w:tblInd w:w="9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0D74B883" wp14:editId="51D73F59">
                  <wp:extent cx="704850" cy="342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80F369D" wp14:editId="1AAEEEEB">
                  <wp:extent cx="476250" cy="3429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9EB51FB" wp14:editId="73B4BF4E">
                  <wp:extent cx="666750" cy="342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42A786A9" wp14:editId="2FE5D04C">
                  <wp:extent cx="104775" cy="342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77C" w:rsidRDefault="009B277C" w:rsidP="009B277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C56F80" w:rsidRDefault="00C56F80" w:rsidP="009B277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9B277C" w:rsidRPr="009B277C" w:rsidRDefault="009B277C" w:rsidP="009B277C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B277C">
        <w:rPr>
          <w:color w:val="000000"/>
        </w:rPr>
        <w:t>There was a study done on oxygen consumption of snails as a function of pH, and the result was a degree 4 polynomial function whose graph is shown below.</w:t>
      </w:r>
    </w:p>
    <w:p w:rsidR="009B277C" w:rsidRPr="009B277C" w:rsidRDefault="009B277C" w:rsidP="009B277C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>
        <w:rPr>
          <w:noProof/>
        </w:rPr>
        <w:drawing>
          <wp:inline distT="0" distB="0" distL="0" distR="0" wp14:anchorId="3D4E1ABD" wp14:editId="78649F3F">
            <wp:extent cx="2352675" cy="2486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7C" w:rsidRPr="009B277C" w:rsidRDefault="009B277C" w:rsidP="009B277C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9B277C">
        <w:rPr>
          <w:color w:val="000000"/>
        </w:rPr>
        <w:t xml:space="preserve">Which statement about this function is </w:t>
      </w:r>
      <w:r w:rsidRPr="009B277C">
        <w:rPr>
          <w:i/>
          <w:iCs/>
          <w:color w:val="000000"/>
        </w:rPr>
        <w:t>incorrect</w:t>
      </w:r>
      <w:r w:rsidRPr="009B277C">
        <w:rPr>
          <w:color w:val="000000"/>
        </w:rPr>
        <w:t>?</w:t>
      </w:r>
    </w:p>
    <w:tbl>
      <w:tblPr>
        <w:tblW w:w="0" w:type="auto"/>
        <w:tblInd w:w="14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B277C" w:rsidTr="009B2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degree of the polynomial is even.</w:t>
            </w:r>
          </w:p>
        </w:tc>
      </w:tr>
      <w:tr w:rsidR="009B277C" w:rsidTr="009B2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There is a positive leading coefficient.</w:t>
            </w:r>
          </w:p>
        </w:tc>
      </w:tr>
      <w:tr w:rsidR="009B277C" w:rsidTr="009B2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At two pH values, there is a relative maximum value.</w:t>
            </w:r>
          </w:p>
        </w:tc>
      </w:tr>
      <w:tr w:rsidR="009B277C" w:rsidTr="009B2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B277C" w:rsidRDefault="009B277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There are two intervals where the function is decreasing.</w:t>
            </w:r>
          </w:p>
        </w:tc>
      </w:tr>
    </w:tbl>
    <w:p w:rsidR="00204044" w:rsidRDefault="00204044" w:rsidP="0020404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204044" w:rsidRPr="00204044" w:rsidRDefault="00204044" w:rsidP="00204044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04044">
        <w:rPr>
          <w:color w:val="000000"/>
        </w:rPr>
        <w:lastRenderedPageBreak/>
        <w:t>On the grid below, sketch a cubic polynomial whose zeros are 1, 3, and -2.</w:t>
      </w:r>
    </w:p>
    <w:p w:rsidR="00204044" w:rsidRPr="00204044" w:rsidRDefault="00204044" w:rsidP="0020404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</w:rPr>
        <w:drawing>
          <wp:inline distT="0" distB="0" distL="0" distR="0">
            <wp:extent cx="2828925" cy="2847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0E" w:rsidRPr="00313F0E" w:rsidRDefault="00313F0E" w:rsidP="00204044">
      <w:pPr>
        <w:pStyle w:val="ListParagraph"/>
        <w:ind w:left="360"/>
      </w:pPr>
    </w:p>
    <w:p w:rsidR="00057C93" w:rsidRDefault="00057C93" w:rsidP="00057C93">
      <w:pPr>
        <w:rPr>
          <w:b/>
        </w:rPr>
      </w:pPr>
      <w:r>
        <w:rPr>
          <w:b/>
        </w:rPr>
        <w:t>Level III Practice:</w:t>
      </w:r>
    </w:p>
    <w:p w:rsidR="00D4189C" w:rsidRPr="00D4189C" w:rsidRDefault="00D4189C" w:rsidP="00D4189C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D4189C">
        <w:rPr>
          <w:color w:val="000000"/>
        </w:rPr>
        <w:t xml:space="preserve">The equation </w:t>
      </w:r>
      <w:r>
        <w:rPr>
          <w:noProof/>
          <w:position w:val="-7"/>
        </w:rPr>
        <w:drawing>
          <wp:inline distT="0" distB="0" distL="0" distR="0">
            <wp:extent cx="1485900" cy="2095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9C">
        <w:rPr>
          <w:color w:val="000000"/>
        </w:rPr>
        <w:t xml:space="preserve"> is equivalent to</w:t>
      </w:r>
    </w:p>
    <w:tbl>
      <w:tblPr>
        <w:tblW w:w="0" w:type="auto"/>
        <w:tblInd w:w="133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FB5C186" wp14:editId="4ACDE77A">
                  <wp:extent cx="1409700" cy="209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58361D31" wp14:editId="2F0AD3E4">
                  <wp:extent cx="1476375" cy="2095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D6FABAB" wp14:editId="501990CB">
                  <wp:extent cx="1476375" cy="2095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9C" w:rsidTr="00D4189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4189C" w:rsidRDefault="00D4189C" w:rsidP="00EF29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7FD49522" wp14:editId="196A2DF1">
                  <wp:extent cx="1476375" cy="2095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925" w:rsidRDefault="00540925" w:rsidP="00540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97ED4" w:rsidRPr="00540925" w:rsidRDefault="00D97ED4" w:rsidP="005409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204044" w:rsidRPr="00204044" w:rsidRDefault="00204044" w:rsidP="00204044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04044">
        <w:rPr>
          <w:color w:val="000000"/>
        </w:rPr>
        <w:t xml:space="preserve">Algebraically determine the values of </w:t>
      </w:r>
      <w:r w:rsidRPr="00204044">
        <w:rPr>
          <w:i/>
          <w:iCs/>
          <w:color w:val="000000"/>
        </w:rPr>
        <w:t>h</w:t>
      </w:r>
      <w:r w:rsidRPr="00204044">
        <w:rPr>
          <w:color w:val="000000"/>
        </w:rPr>
        <w:t xml:space="preserve"> and </w:t>
      </w:r>
      <w:r w:rsidRPr="00204044">
        <w:rPr>
          <w:i/>
          <w:iCs/>
          <w:color w:val="000000"/>
        </w:rPr>
        <w:t>k</w:t>
      </w:r>
      <w:r w:rsidRPr="00204044">
        <w:rPr>
          <w:color w:val="000000"/>
        </w:rPr>
        <w:t xml:space="preserve"> to correctly complete the identity stated below.</w:t>
      </w:r>
    </w:p>
    <w:p w:rsidR="00204044" w:rsidRPr="00204044" w:rsidRDefault="00204044" w:rsidP="00204044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</w:rPr>
        <w:drawing>
          <wp:inline distT="0" distB="0" distL="0" distR="0" wp14:anchorId="620A9D7F" wp14:editId="4C48EE0C">
            <wp:extent cx="26384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0E" w:rsidRPr="00313F0E" w:rsidRDefault="00313F0E" w:rsidP="00204044"/>
    <w:p w:rsidR="00057C93" w:rsidRDefault="00057C93"/>
    <w:sectPr w:rsidR="0005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A3A"/>
    <w:multiLevelType w:val="hybridMultilevel"/>
    <w:tmpl w:val="D5A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4740"/>
    <w:multiLevelType w:val="hybridMultilevel"/>
    <w:tmpl w:val="33166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10D76"/>
    <w:multiLevelType w:val="hybridMultilevel"/>
    <w:tmpl w:val="1ED89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3"/>
    <w:rsid w:val="00057C93"/>
    <w:rsid w:val="001B58B7"/>
    <w:rsid w:val="00204044"/>
    <w:rsid w:val="00313F0E"/>
    <w:rsid w:val="00344E48"/>
    <w:rsid w:val="004568B7"/>
    <w:rsid w:val="00540925"/>
    <w:rsid w:val="00727D02"/>
    <w:rsid w:val="00786AF7"/>
    <w:rsid w:val="00852C82"/>
    <w:rsid w:val="008D2BB9"/>
    <w:rsid w:val="009544A3"/>
    <w:rsid w:val="009B277C"/>
    <w:rsid w:val="00C56F80"/>
    <w:rsid w:val="00C64A55"/>
    <w:rsid w:val="00D14EF9"/>
    <w:rsid w:val="00D23CEF"/>
    <w:rsid w:val="00D4189C"/>
    <w:rsid w:val="00D97ED4"/>
    <w:rsid w:val="00E20741"/>
    <w:rsid w:val="00E565E4"/>
    <w:rsid w:val="00F5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271</Words>
  <Characters>1550</Characters>
  <Application>Microsoft Office Word</Application>
  <DocSecurity>0</DocSecurity>
  <Lines>12</Lines>
  <Paragraphs>3</Paragraphs>
  <ScaleCrop>false</ScaleCrop>
  <Company>City School District of Albany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21</cp:revision>
  <dcterms:created xsi:type="dcterms:W3CDTF">2017-04-27T15:13:00Z</dcterms:created>
  <dcterms:modified xsi:type="dcterms:W3CDTF">2017-04-27T18:02:00Z</dcterms:modified>
</cp:coreProperties>
</file>